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45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浙江工业大学专业学位硕士生项目化试点培养项目方案框架</w:t>
      </w:r>
    </w:p>
    <w:p>
      <w:pPr>
        <w:spacing w:line="360" w:lineRule="auto"/>
        <w:ind w:firstLine="645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5"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项目名称</w:t>
      </w:r>
    </w:p>
    <w:p>
      <w:pPr>
        <w:pStyle w:val="5"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负责人、依托学院及</w:t>
      </w:r>
      <w:r>
        <w:rPr>
          <w:rFonts w:ascii="Times New Roman" w:hAnsi="Times New Roman" w:cs="Times New Roman"/>
          <w:b/>
          <w:sz w:val="24"/>
          <w:szCs w:val="24"/>
        </w:rPr>
        <w:t>联系方式</w:t>
      </w:r>
    </w:p>
    <w:p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三</w:t>
      </w:r>
      <w:r>
        <w:rPr>
          <w:rFonts w:ascii="Times New Roman" w:hAnsi="Times New Roman" w:cs="Times New Roman"/>
          <w:b/>
          <w:sz w:val="24"/>
          <w:szCs w:val="24"/>
        </w:rPr>
        <w:t>、依托基地、项目情况及工作要点（培养基地、合作协议、经费支持、依托项目、研究生奖助学金等）</w:t>
      </w:r>
    </w:p>
    <w:p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四</w:t>
      </w:r>
      <w:r>
        <w:rPr>
          <w:rFonts w:ascii="Times New Roman" w:hAnsi="Times New Roman" w:cs="Times New Roman"/>
          <w:b/>
          <w:sz w:val="24"/>
          <w:szCs w:val="24"/>
        </w:rPr>
        <w:t>、学校和企业导师团队</w:t>
      </w:r>
    </w:p>
    <w:p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五、面向学位点及计划招生计划</w:t>
      </w:r>
      <w:r>
        <w:rPr>
          <w:rFonts w:hint="eastAsia" w:ascii="Times New Roman" w:hAnsi="Times New Roman" w:cs="Times New Roman"/>
          <w:b/>
          <w:sz w:val="24"/>
          <w:szCs w:val="24"/>
        </w:rPr>
        <w:t>和</w:t>
      </w:r>
      <w:r>
        <w:rPr>
          <w:rFonts w:ascii="Times New Roman" w:hAnsi="Times New Roman" w:cs="Times New Roman"/>
          <w:b/>
          <w:sz w:val="24"/>
          <w:szCs w:val="24"/>
        </w:rPr>
        <w:t>招生方案（</w:t>
      </w:r>
      <w:r>
        <w:rPr>
          <w:rFonts w:hint="eastAsia" w:ascii="Times New Roman" w:hAnsi="Times New Roman" w:cs="Times New Roman"/>
          <w:b/>
          <w:sz w:val="24"/>
          <w:szCs w:val="24"/>
        </w:rPr>
        <w:t>附上</w:t>
      </w:r>
      <w:r>
        <w:rPr>
          <w:rFonts w:ascii="Times New Roman" w:hAnsi="Times New Roman" w:cs="Times New Roman"/>
          <w:b/>
          <w:sz w:val="24"/>
          <w:szCs w:val="24"/>
        </w:rPr>
        <w:t>与相关</w:t>
      </w:r>
      <w:r>
        <w:rPr>
          <w:rFonts w:hint="eastAsia" w:ascii="Times New Roman" w:hAnsi="Times New Roman" w:cs="Times New Roman"/>
          <w:b/>
          <w:sz w:val="24"/>
          <w:szCs w:val="24"/>
        </w:rPr>
        <w:t>学院和</w:t>
      </w:r>
      <w:r>
        <w:rPr>
          <w:rFonts w:ascii="Times New Roman" w:hAnsi="Times New Roman" w:cs="Times New Roman"/>
          <w:b/>
          <w:sz w:val="24"/>
          <w:szCs w:val="24"/>
        </w:rPr>
        <w:t>学位点的共建协议）</w:t>
      </w:r>
    </w:p>
    <w:tbl>
      <w:tblPr>
        <w:tblStyle w:val="4"/>
        <w:tblW w:w="829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4259"/>
        <w:gridCol w:w="2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序</w:t>
            </w:r>
          </w:p>
        </w:tc>
        <w:tc>
          <w:tcPr>
            <w:tcW w:w="4259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学位点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计划招生人数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9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9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9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30" w:type="dxa"/>
            <w:gridSpan w:val="2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合计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六</w:t>
      </w:r>
      <w:r>
        <w:rPr>
          <w:rFonts w:ascii="Times New Roman" w:hAnsi="Times New Roman" w:cs="Times New Roman"/>
          <w:b/>
          <w:sz w:val="24"/>
          <w:szCs w:val="24"/>
        </w:rPr>
        <w:t>、培养方案框架（包括课程、实践、学位论文）情况</w:t>
      </w:r>
    </w:p>
    <w:p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七</w:t>
      </w:r>
      <w:r>
        <w:rPr>
          <w:rFonts w:ascii="Times New Roman" w:hAnsi="Times New Roman" w:cs="Times New Roman"/>
          <w:b/>
          <w:sz w:val="24"/>
          <w:szCs w:val="24"/>
        </w:rPr>
        <w:t>、预计对专业学位点建设的贡献（教材、案例库、工程硕士实习实践成果、教学成果奖等）</w:t>
      </w:r>
    </w:p>
    <w:p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八</w:t>
      </w:r>
      <w:r>
        <w:rPr>
          <w:rFonts w:ascii="Times New Roman" w:hAnsi="Times New Roman" w:cs="Times New Roman"/>
          <w:b/>
          <w:sz w:val="24"/>
          <w:szCs w:val="24"/>
        </w:rPr>
        <w:t>、管理制度建设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DD5366"/>
    <w:multiLevelType w:val="multilevel"/>
    <w:tmpl w:val="5CDD5366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141750"/>
    <w:rsid w:val="6014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2019-06-17T08:40:00Z</dcterms:created>
  <dc:creator>Administrator</dc:creator>
  <cp:lastModifiedBy>Administrator</cp:lastModifiedBy>
  <dcterms:modified xsi:type="dcterms:W3CDTF">2019-06-17T08:44:47Z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