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附件1</w:t>
      </w:r>
    </w:p>
    <w:tbl>
      <w:tblPr>
        <w:tblStyle w:val="5"/>
        <w:tblW w:w="85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0"/>
        <w:gridCol w:w="1400"/>
        <w:gridCol w:w="2340"/>
        <w:gridCol w:w="21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截至201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年各学院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val="en-US" w:eastAsia="zh-CN"/>
              </w:rPr>
              <w:t>产教融合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实践教育基地建设情况一览表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学院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专业数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已立项基地数量</w:t>
            </w: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截至2020年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目标建设数量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化学工程学院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5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机械工程学院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管理学院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4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10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经济学院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8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信息工程学院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4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计算机科学与技术学院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6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6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土木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工程学院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12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生物工程学院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环境学院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9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人文学院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11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设计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与建筑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学院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7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11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外国语学院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法学院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6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公共管理学院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药学院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5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8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教育科学与技术学院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9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理学院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材料科学与工程学院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7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食品科学与工程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学院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11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之江学院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/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9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之江学院自定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7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154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198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B21"/>
    <w:rsid w:val="004166DF"/>
    <w:rsid w:val="005754AA"/>
    <w:rsid w:val="00630BFD"/>
    <w:rsid w:val="006A3FD8"/>
    <w:rsid w:val="00922904"/>
    <w:rsid w:val="00A41B21"/>
    <w:rsid w:val="00A455A0"/>
    <w:rsid w:val="00C77361"/>
    <w:rsid w:val="00E60CF4"/>
    <w:rsid w:val="10684E32"/>
    <w:rsid w:val="2EA536F5"/>
    <w:rsid w:val="36446B96"/>
    <w:rsid w:val="490B6E00"/>
    <w:rsid w:val="5F05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300</Characters>
  <Lines>2</Lines>
  <Paragraphs>1</Paragraphs>
  <TotalTime>133</TotalTime>
  <ScaleCrop>false</ScaleCrop>
  <LinksUpToDate>false</LinksUpToDate>
  <CharactersWithSpaces>351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2018-04-25T07:22:00Z</dcterms:created>
  <dc:creator>zhjy</dc:creator>
  <cp:lastModifiedBy>Administrator</cp:lastModifiedBy>
  <cp:lastPrinted>2018-04-26T08:31:00Z</cp:lastPrinted>
  <dcterms:modified xsi:type="dcterms:W3CDTF">2020-07-09T01:39:07Z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