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AF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212" w:rightChars="-101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浙江工业大学“省政府奖学金”特别优秀</w:t>
      </w:r>
    </w:p>
    <w:p w14:paraId="44B78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212" w:rightChars="-101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评选条件</w:t>
      </w:r>
    </w:p>
    <w:p w14:paraId="3E449526">
      <w:pPr>
        <w:ind w:right="-212" w:rightChars="-101"/>
        <w:rPr>
          <w:rFonts w:hint="eastAsia"/>
          <w:szCs w:val="21"/>
        </w:rPr>
      </w:pPr>
    </w:p>
    <w:p w14:paraId="52CC231A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（1）在社会主义精神文明建设中表现突出，具有见义勇为、助人为乐、奉献爱心、服务社会、自立自强的实际行动，在本校、本地区产生重大影响，在全省乃至全国产生较大影响，有助于树立良好的社会风尚。</w:t>
      </w:r>
    </w:p>
    <w:p w14:paraId="0C57A745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（2）在学术研究上取得显著成绩，以第一作者发表的论文被SCI、EI、ISTP、SSCI全文收录，以第一、二作者出版学术专著（须通过专家鉴定）。</w:t>
      </w:r>
    </w:p>
    <w:p w14:paraId="5528262F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（3）在学科竞赛方面取得显著成绩，在国际、全国、全省性专业学科竞赛、课外学术科技竞赛等竞赛中获一等奖（或金奖）及以上奖励。</w:t>
      </w:r>
    </w:p>
    <w:p w14:paraId="33AE639B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（4）在创新发明方面取得显著成绩，科研成果获省、部级以上奖励或获得国家专利（须通过专家鉴定）。</w:t>
      </w:r>
    </w:p>
    <w:p w14:paraId="3EE5A3AD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5）在体育竞赛中取得显著成绩，为国家争得荣誉。非体育专业学生参加省级以上体育比赛获得个人项目前三名，集体项目前二名；高水平运动员（特招生）参加国际和全国性体育比赛获得个人项目前三名、集体项目前二名。集体项目应为主力队员。</w:t>
      </w:r>
    </w:p>
    <w:p w14:paraId="0425ECE0">
      <w:pPr>
        <w:spacing w:line="360" w:lineRule="auto"/>
        <w:ind w:right="-210" w:rightChars="-100" w:firstLine="640" w:firstLineChars="200"/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（6）在重要文艺比赛中取得显著成绩，参加国际和全国性比赛获得前三名，参加省级比赛获得第一名，为国家赢得荣誉。集体项目应为主要演员。</w:t>
      </w:r>
    </w:p>
    <w:p w14:paraId="2F80DA64">
      <w:pPr>
        <w:spacing w:line="360" w:lineRule="auto"/>
        <w:ind w:right="-210" w:rightChars="-100" w:firstLine="640" w:firstLineChars="200"/>
      </w:pPr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（7）获全国三好学生、全国优秀学生干部、全国社会实践先进个人、全国十大杰出青年、中国青年五四奖章等全国性</w:t>
      </w:r>
      <w:r>
        <w:rPr>
          <w:rFonts w:hint="eastAsia" w:ascii="Times New Roman Regular" w:hAnsi="Times New Roman Regular" w:eastAsia="仿宋" w:cs="Times New Roman Regular"/>
          <w:kern w:val="0"/>
          <w:sz w:val="32"/>
          <w:szCs w:val="32"/>
          <w:lang w:val="en-US" w:eastAsia="zh-CN"/>
        </w:rPr>
        <w:t>荣誉</w:t>
      </w:r>
      <w:bookmarkStart w:id="0" w:name="_GoBack"/>
      <w:bookmarkEnd w:id="0"/>
      <w:r>
        <w:rPr>
          <w:rFonts w:hint="default" w:ascii="Times New Roman Regular" w:hAnsi="Times New Roman Regular" w:eastAsia="仿宋" w:cs="Times New Roman Regular"/>
          <w:kern w:val="0"/>
          <w:sz w:val="32"/>
          <w:szCs w:val="32"/>
        </w:rPr>
        <w:t>称号。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jMmZjMjJmODk2ODc0MjZmNzgzM2M3NjZhMGFhNGQifQ=="/>
  </w:docVars>
  <w:rsids>
    <w:rsidRoot w:val="DDFF30FB"/>
    <w:rsid w:val="35DD557B"/>
    <w:rsid w:val="36F1DE3D"/>
    <w:rsid w:val="3922771C"/>
    <w:rsid w:val="5DFF6775"/>
    <w:rsid w:val="DDFF30FB"/>
    <w:rsid w:val="F3778910"/>
    <w:rsid w:val="FAFC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center"/>
      <w:outlineLvl w:val="0"/>
    </w:pPr>
    <w:rPr>
      <w:rFonts w:hint="eastAsia" w:ascii="宋体" w:hAnsi="宋体" w:eastAsia="方正小标宋简体" w:cs="Times New Roman"/>
      <w:b/>
      <w:kern w:val="44"/>
      <w:sz w:val="32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Arial" w:hAnsi="Arial" w:eastAsia="方正小标宋简体"/>
      <w:b/>
      <w:sz w:val="32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526</Characters>
  <Lines>0</Lines>
  <Paragraphs>0</Paragraphs>
  <TotalTime>3</TotalTime>
  <ScaleCrop>false</ScaleCrop>
  <LinksUpToDate>false</LinksUpToDate>
  <CharactersWithSpaces>526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2024-09-19T05:42:00Z</dcterms:created>
  <dc:creator>怡jing</dc:creator>
  <cp:lastModifiedBy>严圆格</cp:lastModifiedBy>
  <dcterms:modified xsi:type="dcterms:W3CDTF">2026-09-15T04:51:30Z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5C9C3F8300FA4FAD82424CD297BF9F73_13</vt:lpwstr>
  </property>
  <property fmtid="{D5CDD505-2E9C-101B-9397-08002B2CF9AE}" pid="4" name="KSOTemplateDocerSaveRecord">
    <vt:lpwstr>eyJoZGlkIjoiNTUwYTNjZDYxZjJjZDIwNTM4ZmRkNDI3YWQyYmVmMDIiLCJ1c2VySWQiOiI1ODUzNjg4OTgifQ==</vt:lpwstr>
  </property>
</Properties>
</file>